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ИЦАО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П. Уварова___________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 ___________ 2017 г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Международном конкурсе детского рисунка «Привет, страна!»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Международный конкурс детских рисунков «Привет, страна!» (ранее проводился под названием «Поздравь Россию с Новым годом!») для воспитанников дошкольных учреждений, учреждений дополнительного образования детей и учащихся средних общеобразовательных учреждений в 2017 году проводится на территории Российской Федерации, Республик Беларусь и Казахстан, в регионах присутствия информационных центров по атомной энергии (далее – ИЦАЭ): в Санкт-Петербурге и Ленинградской области, Калининградской, Мурманской, Нижегородской, Смоленской, Владимирской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Воронежской, Ростовской, Ульяновской, Челябинской, Новосибирской, Томской, Свердловской, Саратовской областях, Красноярском крае Российской Федерации.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детских рисунков выступает АНО «Информационный центр атомной отрасли» (далее – ИЦАО), координатором – информационный центр по атомной энергии Калининграда.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одаренных детей, проявляющих интерес к изучению истории и культуры России, Республики Беларусь и Республики Казахстан, городов присутствия ИЦАЭ, оказания им всемерной поддержки в личностном развитии путем их привлечения к выполнению творческих проектов при активном участии педагогов и родителей.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 от 5 до 10 лет; от 11 до 16 лет (учитывается возраст на момент окончания приёма работ).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октября по 1 декабря 2017 года.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 1 декабря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представить в региональные ИЦАЭ (Приложение №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работ – поздравлений для регионов, в которых располагаются ИЦАЭ (Санкт-Петербург, Калининград, Мурманск, Нижний Новгород, Смоленск, Владимир, Воронеж, Ростов-на-Дону, Ульяновск, Челябинск, Новосибирск, Томск, Екатеринбург, Саратов, Красноярск, Минск, Астана).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работах могут быть изображены интересные виды вышеперечисленных регионов или городов. Также приветствуется изображение знаковых событий из общественной жизни того или иного региона, которое повлияло на его развитие. 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конкурсной работе должен быть изображен город-адресат (т. е. тот город (регион, республика), в который вы отправляете новогоднюю открытку, а не тот, в котором проживаете).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посвящённые городу (региону, республике) проживания участника, в конкурсе не участвуют.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следует изображать на работах участников герб или флаг города-адресата (региона, республики). Гербы или флаги могут быть использованы только как незначительные художественные элементы в оформлении работ. Не следует машинально копировать «открыточные» виды городов, которые по первому запросу выдают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интернет-поисковики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Их желательно использовать только как фоновое изображение для какого-то действия.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sz w:val="24"/>
          <w:szCs w:val="24"/>
        </w:rPr>
        <w:t>. региональные оргкомитеты на основании сканов или фотографий присланных работ определяют победителей</w:t>
      </w:r>
      <w:r w:rsidR="007D3E57">
        <w:rPr>
          <w:rFonts w:ascii="Times New Roman" w:eastAsia="Times New Roman" w:hAnsi="Times New Roman" w:cs="Times New Roman"/>
          <w:sz w:val="24"/>
          <w:szCs w:val="24"/>
        </w:rPr>
        <w:t xml:space="preserve"> и призёров регионального тура.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декабря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среди работ, занявших первые места, путём голосования (руководителям региональных оргкомитетов запрещено голосовать за участников из своего региона) определяется абсолютный победитель Конкурса «Привет, страна» в каждой из возрастных категорий.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 отбор лучших творческих работ и победителей региональным жюри, а также организация выставки победителей и участников Конкурса на площадках ИЦАЭ (по согласованию) состоится после получения ИЦАЭ оригиналов работ от всех участников.</w:t>
      </w:r>
    </w:p>
    <w:p w:rsidR="00716E41" w:rsidRDefault="0005029E">
      <w:pPr>
        <w:pStyle w:val="10"/>
        <w:numPr>
          <w:ilvl w:val="0"/>
          <w:numId w:val="1"/>
        </w:numPr>
        <w:tabs>
          <w:tab w:val="left" w:pos="709"/>
          <w:tab w:val="left" w:pos="993"/>
        </w:tabs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Списки победителей и лучшие детские творческие работы будут размещены на федеральной и региональных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сайта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myatom.ru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6 декабря 2017 года.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формируется в регионах (областях) присутствия ИЦАЭ.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в городах-участниках ведет учёт всех отправляемых работ, а оценивает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присланные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В каждой возрастной категории выбирается по одной работе, которые занимают 1, 2 и 3 место соответственно.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ПРИЗ АБСОЛЮТНОМУ ПОБЕДИТЕЛЮ – ДВУХДНЕВНАЯ ПОЕЗДКА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ГОРОД-АДРЕСАТ.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(Поездка включает в себя два билета туда-обратно (на победителя и взрослого сопровождающего), ночёвку в трёхзвёздочном отеле в черте города.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ВАЖНО!!! Поездка должна быть совершена в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по 26 декабря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(точные сроки поездки и ее детали абсолютный победитель обговаривает с организаторами отдельно).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конкурса (а также педагоги-руководители), вне зависимости от того, стали их работы победителями или нет, имеют право на получение дипломов участника (по договорённости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ИЦАЭ). Награждение региональных и абсолютных победителей, призёров и участников конкурса производится в том ИЦАЭ, в регионе присутствия которого проживает участник Конкурса (сроки обговариваются индивидуально с ИЦАЭ).</w:t>
      </w:r>
    </w:p>
    <w:p w:rsidR="00716E41" w:rsidRDefault="00716E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716E41" w:rsidRDefault="00716E41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рассмотрению принимаются работы, соответствующие требованиям к оформлению.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изложенным требованиям, жюри не рассматривает.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каждой работе отдельно прикладываются (приклеиваются с обратной стороны) заявка и форма Согласия (Приложение №1):</w:t>
      </w:r>
    </w:p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4072"/>
      </w:tblGrid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072" w:type="dxa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страна!»</w:t>
            </w: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название учебного заведения, класс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для связи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Подавая заявку на Конкурс, законные представители участника Конкурса дают согласие на обработку персональных данных участника и их публикацию на информационных ресурсах, носителях, а также во всех публикациях СМИ и в печатных материалах, посвященных Конкурсу (форма согласия на обработку персональных данных – Приложение № 1), в соответствии с требованиями Федерального закона РФ «О персональных данных» № 152-ФЗ от 27.07.2006 (Закона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418-З РБ «О регистре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21.07.2008, </w:t>
      </w:r>
      <w:r>
        <w:rPr>
          <w:rFonts w:ascii="Times New Roman" w:eastAsia="Times New Roman" w:hAnsi="Times New Roman" w:cs="Times New Roman"/>
          <w:sz w:val="24"/>
          <w:szCs w:val="24"/>
        </w:rPr>
        <w:t>Закона № 94-V РК «О персональных данных и их защите» от 21</w:t>
      </w:r>
      <w:r>
        <w:rPr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формата А3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соответствующие тематике Конкурса.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пересылке не допускается свертывание и сгибание работ.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пастель, гравюра, коллаж и т. д.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работы пересылаются по почте,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использовать в оформлении работ детали и материалы, которые могут быть повреждены при транспортировке).</w:t>
      </w:r>
      <w:proofErr w:type="gramEnd"/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передаются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ИЦАЭ.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работ: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концепции;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подчеркнуть своеобразие и уникальность выбранного для поздравления города;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выполнения творческого проекта.</w:t>
      </w:r>
    </w:p>
    <w:p w:rsidR="007D3E57" w:rsidRDefault="007D3E5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родителя (законного представителя)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_______________________________________________________________________________________,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ФИО родителя (законного представителя), дата рождения,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____________________________________________________________________,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_________________________________: серия ______ № _________________, выданный __________________________________________________________________________________________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 кем, включая код подразделения, и когда выдан)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законный представитель _______________________________________на основании </w:t>
      </w:r>
      <w:r>
        <w:rPr>
          <w:rFonts w:ascii="Times New Roman" w:eastAsia="Times New Roman" w:hAnsi="Times New Roman" w:cs="Times New Roman"/>
          <w:i/>
        </w:rPr>
        <w:t>свидетельства о рождении</w:t>
      </w:r>
      <w:r>
        <w:rPr>
          <w:rFonts w:ascii="Times New Roman" w:eastAsia="Times New Roman" w:hAnsi="Times New Roman" w:cs="Times New Roman"/>
        </w:rPr>
        <w:t xml:space="preserve">* № ______________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___________, выданного __________________________________________________________________________________________</w:t>
      </w:r>
    </w:p>
    <w:p w:rsidR="00716E41" w:rsidRDefault="0005029E">
      <w:pPr>
        <w:pStyle w:val="10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(указать, кем выдан документ)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РФ «О персональных данных» № 152-ФЗ от 27.07.2006 (Закона № 418-З РБ «О регистре населения» от 21.07.2008, Закона № 94 – V РК «О персональных данных и их защите» от 21.05.2013)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ребенка, дата рождения), к которым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фамилия, имя и отчество ребенка;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возраст, дата рождения;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адрес проживания, контактные телефоны,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учебного заведения.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____________________________________(ФИО ребенка, дата рождения) в Международном конкурсе творческих работ «Поздравь ИЦАЭ с Новым годом!», который организуется и проводится Автономной некоммерческой организацией «Информационный центр атомной отрасли» (АНО «ИЦАО») с 14 ноября по 10 декабря 201</w:t>
      </w:r>
      <w:r w:rsidRPr="0005029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Российской Федерации (Республики Беларусь, Республики Казахстан).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с персональными данными, предусмотренных действующим законодательством РФ (РБ, РК).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бессрочно.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u w:val="single"/>
        </w:rPr>
        <w:t>Примечание:</w:t>
      </w:r>
      <w:r>
        <w:rPr>
          <w:rFonts w:ascii="Times New Roman" w:eastAsia="Times New Roman" w:hAnsi="Times New Roman" w:cs="Times New Roman"/>
        </w:rPr>
        <w:t xml:space="preserve"> Указать наименование иного документа, в случае, если законным представителем является не родитель.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16E41" w:rsidRDefault="00716E41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В РЕГИОНАХ</w:t>
      </w:r>
    </w:p>
    <w:tbl>
      <w:tblPr>
        <w:tblStyle w:val="a6"/>
        <w:tblW w:w="95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716"/>
        <w:gridCol w:w="4121"/>
      </w:tblGrid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 w:rsidP="001D45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  <w:p w:rsidR="0031432A" w:rsidRDefault="0031432A" w:rsidP="001D45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Минск, РБ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 w:rsidP="001D45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 w:rsidP="001D45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 Татьяна Анатольевна,</w:t>
            </w:r>
          </w:p>
          <w:p w:rsidR="0031432A" w:rsidRDefault="0031432A" w:rsidP="001D45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266-35-81, 267-11-70</w:t>
            </w:r>
          </w:p>
          <w:p w:rsidR="0031432A" w:rsidRDefault="0031432A" w:rsidP="001D45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31432A" w:rsidRDefault="0031432A" w:rsidP="001D45B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Владимир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Житков Илья Константинович,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(4922) 32-53-83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8 903-832-22-27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394049, Рабочий проспект,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Татьяна Валерьевна,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(4732) 34-36-33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(4732) 34-36-59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620144, ул. 8 Марта,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62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Викторовна,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8(343) 221-27-30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Михаил Владимирович,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Ады Лебедевой,78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 Эдуард Владимирович,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(391) 252-94-55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8 913-535-27-40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krasnoyarsk@myatom.ru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Мурманск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183025, Понтонный причал Морского вокзала, Атомный ледокол «Ленин»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Наумовна,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(152) 60-00-78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Н. Новгород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603005, ул. Семашко, д. 7 «Б»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Марина,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(813) 419-39-19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Новосибирской области перед отправкой работ уточнить адрес расположения ИЦАЭ по телефону </w:t>
            </w:r>
          </w:p>
          <w:p w:rsidR="0031432A" w:rsidRDefault="0031432A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8 913-953-09-75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 Викторович,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8 913-953-09-75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8 (383) 239-22-67</w:t>
            </w:r>
          </w:p>
          <w:p w:rsidR="0031432A" w:rsidRDefault="0031432A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22178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nsk.myatom@gmail.com</w:t>
              </w:r>
            </w:hyperlink>
          </w:p>
          <w:p w:rsidR="0031432A" w:rsidRDefault="0031432A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P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г. Астана, РК.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lastRenderedPageBreak/>
              <w:t xml:space="preserve">Казахстан, г.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lastRenderedPageBreak/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spacing w:after="200" w:line="276" w:lineRule="auto"/>
              <w:rPr>
                <w:rFonts w:ascii="Helvetica Neue" w:eastAsia="Helvetica Neue" w:hAnsi="Helvetica Neue" w:cs="Helvetica Neue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</w:t>
            </w:r>
            <w:hyperlink r:id="rId16">
              <w:r>
                <w:rPr>
                  <w:rFonts w:ascii="Helvetica Neue" w:eastAsia="Helvetica Neue" w:hAnsi="Helvetica Neue" w:cs="Helvetica Neue"/>
                  <w:sz w:val="21"/>
                  <w:szCs w:val="21"/>
                </w:rPr>
                <w:br/>
                <w:t>+77172701256</w:t>
              </w:r>
            </w:hyperlink>
            <w:r>
              <w:rPr>
                <w:rFonts w:ascii="Helvetica Neue" w:eastAsia="Helvetica Neue" w:hAnsi="Helvetica Neue" w:cs="Helvetica Neue"/>
                <w:color w:val="2067B0"/>
                <w:sz w:val="21"/>
                <w:szCs w:val="21"/>
              </w:rPr>
              <w:br/>
            </w:r>
            <w:hyperlink r:id="rId17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u w:val="single"/>
                </w:rPr>
                <w:br/>
              </w:r>
            </w:hyperlink>
            <w:hyperlink r:id="rId18">
              <w:r>
                <w:rPr>
                  <w:rFonts w:ascii="Arial" w:eastAsia="Arial" w:hAnsi="Arial" w:cs="Arial"/>
                  <w:color w:val="E41585"/>
                  <w:sz w:val="23"/>
                  <w:szCs w:val="23"/>
                  <w:highlight w:val="white"/>
                  <w:u w:val="single"/>
                </w:rPr>
                <w:t>astana@myatom.ru</w:t>
              </w:r>
            </w:hyperlink>
          </w:p>
          <w:p w:rsidR="0031432A" w:rsidRDefault="0031432A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Ростов-на Дону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Гагарина, д.1, ДГТУ, корп. 4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Алексей Стратонович,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(863) 273-85-70  8 989-636-60-66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Rostov@myatom.ru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Саратов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410012, ул. Московская, д. 164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Ирина Анатольевна,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(8452) 74-43-42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8 903-328-27-67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190013, Загородный пр., д. 49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(812) 710-16-56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921-779-59-06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Смоленск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214000, ул. Пржевальского,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(4812) 68-30-85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8 910-782-52-33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Томск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Александр,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8(3822)51-79-73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Ульяновск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Юрьевич,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(842) 244-30-35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8 927-815-51-70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Ulyanovsk@myatom.ru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32A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Челябинск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Лариса Геннадьевна,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(351) 263-40-47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8 912-790-64-53</w:t>
            </w:r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Chelyabinsk@myatom.ru</w:t>
              </w:r>
            </w:hyperlink>
          </w:p>
          <w:p w:rsidR="0031432A" w:rsidRDefault="003143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E41" w:rsidSect="00716E41">
      <w:pgSz w:w="11906" w:h="16838"/>
      <w:pgMar w:top="568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B2"/>
    <w:multiLevelType w:val="multilevel"/>
    <w:tmpl w:val="0AD4B43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0E9C1C5D"/>
    <w:multiLevelType w:val="multilevel"/>
    <w:tmpl w:val="A27E26AE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30E32503"/>
    <w:multiLevelType w:val="multilevel"/>
    <w:tmpl w:val="45F43596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E41"/>
    <w:rsid w:val="0005029E"/>
    <w:rsid w:val="0031432A"/>
    <w:rsid w:val="006422CD"/>
    <w:rsid w:val="00716E41"/>
    <w:rsid w:val="0077154C"/>
    <w:rsid w:val="007D3E57"/>
    <w:rsid w:val="008226A5"/>
    <w:rsid w:val="0088706E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1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1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1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16E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16E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E41"/>
  </w:style>
  <w:style w:type="table" w:customStyle="1" w:styleId="TableNormal">
    <w:name w:val="Table Normal"/>
    <w:rsid w:val="0071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1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@myatom.ru" TargetMode="External"/><Relationship Id="rId13" Type="http://schemas.openxmlformats.org/officeDocument/2006/relationships/hyperlink" Target="mailto:murmanskatom@myatom.ru" TargetMode="External"/><Relationship Id="rId18" Type="http://schemas.openxmlformats.org/officeDocument/2006/relationships/hyperlink" Target="mailto:astana@myatom.ru" TargetMode="External"/><Relationship Id="rId26" Type="http://schemas.openxmlformats.org/officeDocument/2006/relationships/hyperlink" Target="mailto:Chelyabinsk@myato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ratov@myatom.ru" TargetMode="External"/><Relationship Id="rId7" Type="http://schemas.openxmlformats.org/officeDocument/2006/relationships/hyperlink" Target="mailto:icao.by@tut.by" TargetMode="External"/><Relationship Id="rId12" Type="http://schemas.openxmlformats.org/officeDocument/2006/relationships/hyperlink" Target="mailto:krasnoyarsk@myatom.ru" TargetMode="External"/><Relationship Id="rId17" Type="http://schemas.openxmlformats.org/officeDocument/2006/relationships/hyperlink" Target="mailto:s.aliev@nuclear.kz" TargetMode="External"/><Relationship Id="rId25" Type="http://schemas.openxmlformats.org/officeDocument/2006/relationships/hyperlink" Target="mailto:Ulyanovsk@myatom.ru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Rostov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atom.ru" TargetMode="External"/><Relationship Id="rId11" Type="http://schemas.openxmlformats.org/officeDocument/2006/relationships/hyperlink" Target="mailto:klgdnuclearcenter@gmail.com" TargetMode="External"/><Relationship Id="rId24" Type="http://schemas.openxmlformats.org/officeDocument/2006/relationships/hyperlink" Target="mailto:tomsk@my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k.myatom@gmail.com" TargetMode="External"/><Relationship Id="rId23" Type="http://schemas.openxmlformats.org/officeDocument/2006/relationships/hyperlink" Target="mailto:smolensk@myato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kb@myatom.ru" TargetMode="External"/><Relationship Id="rId19" Type="http://schemas.openxmlformats.org/officeDocument/2006/relationships/hyperlink" Target="mailto:infoatom@aa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omvrn@bk.ru" TargetMode="External"/><Relationship Id="rId14" Type="http://schemas.openxmlformats.org/officeDocument/2006/relationships/hyperlink" Target="mailto:nnovgorod@myatom.ru" TargetMode="External"/><Relationship Id="rId22" Type="http://schemas.openxmlformats.org/officeDocument/2006/relationships/hyperlink" Target="mailto:spb@myato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</dc:creator>
  <cp:lastModifiedBy>trs_user</cp:lastModifiedBy>
  <cp:revision>7</cp:revision>
  <dcterms:created xsi:type="dcterms:W3CDTF">2017-09-27T13:49:00Z</dcterms:created>
  <dcterms:modified xsi:type="dcterms:W3CDTF">2017-09-29T11:03:00Z</dcterms:modified>
</cp:coreProperties>
</file>